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D324EB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30.03.2021 Г. №218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>ОФИСЕ АДМИНИСТРАЦИИ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Утвердить Положение о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муниципальном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офисе администрации </w:t>
      </w:r>
      <w:r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 w:rsidR="00D324EB">
        <w:rPr>
          <w:rFonts w:ascii="Courier New" w:eastAsia="Times New Roman" w:hAnsi="Courier New" w:cs="Courier New"/>
          <w:lang w:eastAsia="ru-RU"/>
        </w:rPr>
        <w:t>30.03.2021г. №218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Положение о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муниципальном 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офисе администрации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Pr="00083DFF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1. 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083DFF" w:rsidRPr="00C6200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>1.1. Настоящее Положение определяет порядок формирования муниципального проектного офиса администрации муниципального образования «</w:t>
      </w:r>
      <w:proofErr w:type="spellStart"/>
      <w:r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район», его состав, функции, полномочия.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1.2. Муниципальный проектный офис</w:t>
      </w:r>
      <w:r w:rsidR="00D25EC2" w:rsidRP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район»</w:t>
      </w:r>
      <w:r w:rsidR="00D324EB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(далее – муниципальный проектный офис) является совещательным органом при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, </w:t>
      </w:r>
      <w:r w:rsidRPr="00083DFF">
        <w:rPr>
          <w:rFonts w:ascii="Arial" w:hAnsi="Arial" w:cs="Arial"/>
          <w:spacing w:val="2"/>
        </w:rPr>
        <w:t>без образования отдельного структурного подразделения.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1.3. Муниципальный проектный офис в своей работе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1.4. Для достижения поставленных целей муниципальный проектный офис взаимодействует с региональным проектным офисом,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области, органами исполнительной власти Иркутской области, органами местного самоуправления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района, организациями и объединениями.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>Основные задачи и функции муниципального проектного офиса</w:t>
      </w: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2.1. Основными задачами муниципального проектного офиса являются: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разработка и внедрение инструктивной и методической документации, связанной с реализацией мероприятий, соответствующих региональных и муниципальных проектов, а также поступивших проектных предложений;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выработка согласованных подходов по реализации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сбор, анализ и обобщение информации 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проведение мониторинга основных параметров и целевых показателей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</w:t>
      </w:r>
      <w:r w:rsidRPr="00083DFF">
        <w:rPr>
          <w:rFonts w:ascii="Arial" w:hAnsi="Arial" w:cs="Arial"/>
          <w:sz w:val="24"/>
          <w:szCs w:val="24"/>
        </w:rPr>
        <w:t>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планирование и контроль деятельности лиц, ответственных за разработку и реализацию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осуществление контроля за ходом исполнения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обеспечение информационной открытости мероприятий по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предоставление в региональный проектный офис, а также заинтересованные органы исполнительной власти информации и предложений по вопросам реализации региональных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2.2. Основные функции муниципального проектного офиса: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осуществляет мониторинг реализации региональных проектов, входящих в состав национальных и федеральных проектов,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анализирует информацию, содержащуюся в отчете по региональному/муниципальному проекту, на предмет ее достоверности, актуальности и полноты;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- осуществляет проверку и свод информации о реализации региональных/муниципальных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обеспечивает методическое сопровождение проектной деятельности в</w:t>
      </w:r>
      <w:r w:rsidR="00D25EC2">
        <w:rPr>
          <w:rFonts w:ascii="Arial" w:hAnsi="Arial" w:cs="Arial"/>
          <w:sz w:val="24"/>
          <w:szCs w:val="24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 xml:space="preserve">и организациях, учредителем которых является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="00D25EC2" w:rsidRPr="00083DFF">
        <w:rPr>
          <w:rFonts w:ascii="Arial" w:hAnsi="Arial" w:cs="Arial"/>
          <w:spacing w:val="2"/>
          <w:sz w:val="24"/>
          <w:szCs w:val="24"/>
        </w:rPr>
        <w:t>район»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;</w:t>
      </w:r>
      <w:proofErr w:type="gramEnd"/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2.3. Для выполнения возложенных задач и функций муниципальный проектный офис имеет право: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запрашивать необходимые справочно-информационные материалы по вопросам, связанным с реализацией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район», за исключением сведений, носящих конфиденциальный характер;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возглавлять и участвовать в деятельности рабочих групп по реализации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принимать в пределах своей компетенции решения, а также осуществлять контроль исполнения этих решений;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разрабатывать нормативные и инструктивные документы для участников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4. П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формирования и деятельности муниципального проектного офиса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4.1. Муниципальный проектный офис формируется из числа сотрудников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Pr="00083DFF">
        <w:rPr>
          <w:rFonts w:ascii="Arial" w:hAnsi="Arial" w:cs="Arial"/>
          <w:sz w:val="24"/>
          <w:szCs w:val="24"/>
        </w:rPr>
        <w:t xml:space="preserve">, сотрудников организаций, в отношении которых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осуществляет функции и полномочия учредителя, а также иных лиц (по согласованию).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4.2. В состав муниципального проектного офиса входят: руководитель муниципального проектного офиса, заместители руководителя муниципального проектного офиса, администратор муниципального проектного офиса и члены муниципального проектного офиса.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Состав муниципального проектного офиса утверждается </w:t>
      </w:r>
      <w:r w:rsidR="004B776B">
        <w:rPr>
          <w:rFonts w:ascii="Arial" w:eastAsia="Calibri" w:hAnsi="Arial" w:cs="Arial"/>
          <w:sz w:val="24"/>
          <w:szCs w:val="24"/>
        </w:rPr>
        <w:t>правовым актом</w:t>
      </w:r>
      <w:r w:rsidRPr="00083DFF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</w:t>
      </w:r>
      <w:r w:rsidRPr="00083DFF">
        <w:rPr>
          <w:rFonts w:ascii="Arial" w:hAnsi="Arial" w:cs="Arial"/>
          <w:i/>
          <w:sz w:val="24"/>
          <w:szCs w:val="24"/>
        </w:rPr>
        <w:t>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4.3. Руководителем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является мэр</w:t>
      </w:r>
      <w:r w:rsidR="004B776B">
        <w:rPr>
          <w:rFonts w:ascii="Arial" w:hAnsi="Arial" w:cs="Arial"/>
          <w:spacing w:val="2"/>
        </w:rPr>
        <w:t xml:space="preserve">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</w:t>
      </w:r>
      <w:r w:rsidRPr="00083DFF">
        <w:rPr>
          <w:rFonts w:ascii="Arial" w:hAnsi="Arial" w:cs="Arial"/>
          <w:spacing w:val="2"/>
        </w:rPr>
        <w:t xml:space="preserve"> либо заместитель мэра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4.4. Руководитель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организует работу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для достижения целей внедрения проектного управления в</w:t>
      </w:r>
      <w:r w:rsidR="004B776B" w:rsidRPr="004B776B">
        <w:rPr>
          <w:rFonts w:ascii="Arial" w:hAnsi="Arial" w:cs="Arial"/>
          <w:spacing w:val="2"/>
        </w:rPr>
        <w:t xml:space="preserve"> </w:t>
      </w:r>
      <w:r w:rsidR="004B776B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 w:rsidRPr="00083DFF">
        <w:rPr>
          <w:rFonts w:ascii="Arial" w:hAnsi="Arial" w:cs="Arial"/>
          <w:spacing w:val="2"/>
        </w:rPr>
        <w:t xml:space="preserve"> район»</w:t>
      </w:r>
      <w:r w:rsidRPr="00083DFF">
        <w:rPr>
          <w:rFonts w:ascii="Arial" w:hAnsi="Arial" w:cs="Arial"/>
          <w:spacing w:val="2"/>
        </w:rPr>
        <w:t xml:space="preserve"> и реализации федеральных, региональных 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 участвует в работе временных и постоянных органов местного самоуправления по вопросам проектной деятельности;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координирует взаимодействие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с другими участниками проектной деятельности Иркутской области при подготовке и реализации региональных и муниципальных проектов.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 xml:space="preserve">4.5. Заместитель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осуществляет полномочия руководителя муниципального проектного офиса, в случае отсутствия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соответствии с его поручением.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4.6. Администратор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выполняет сбор информации о ходе реализации федеральных, региональных и муниципальных проектов, реализуемых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осуществляет подготовку и организацию проведения заседаний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офиса, формирует соответствующие протоколы.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4.7. Члены муниципального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 паспортов и запросов на изменение паспортов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разрабатывают дорожные карты и планы мероприятий по реализации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осуществляют работу в государственной информационной интегрированной системе «Электронный бюджет» (далее - ГИИС ЭБ) по актуализации и синхронизации паспортов муниципальных проектов с паспортом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актуализируют паспорта в ГИИС ЭБ (в течении 10 дней с момента внесения изменений);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отчетность в ГИИС ЭБ о выполнении мероприятий, результатов муниципальных проектов и мероприятий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формируют/проверяют проекты/черновики соглашений (дополнительных соглашений) о реализации муниципальных и региональных проектов, о предоставлении субсидий бюджету муниципального образования на реализацию мероприятий муниципальных и региональных проектов в ГИИС ЭБ;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готовят аналитические материалы по реализации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разработке/подготовке конкурсной документации на предоставление субсидий бюджету муниципального образования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подготавливают технические задания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планы – графики (дорожной карты) реализации мероприятий муниципальных и региональных проектов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организовывают мониторинг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разрабатывают предложения по минимизации/устранению рисков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Члены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выполняют функции, возложенные на </w:t>
      </w:r>
      <w:r w:rsidRPr="00083DFF">
        <w:rPr>
          <w:rFonts w:ascii="Arial" w:hAnsi="Arial" w:cs="Arial"/>
        </w:rPr>
        <w:t>муниципальн</w:t>
      </w:r>
      <w:r w:rsidRPr="00083DFF">
        <w:rPr>
          <w:rFonts w:ascii="Arial" w:hAnsi="Arial" w:cs="Arial"/>
          <w:spacing w:val="2"/>
        </w:rPr>
        <w:t xml:space="preserve">ый проектный офис, в соответствии с настоящим Положением и поручениями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рамках реализации федеральных, региональных и муниципальных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4.8. Организационной формой работы муниципального проектного офиса являются заседания, которые проводятся по мере необходимости.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Заседание муниципального проектного офиса считается правомочным, если на нем присутствует не менее половины от общего числа членов муниципального проектного офиса.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4.9. Решения муниципального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являются голоса председательствующего на заседании руководителя муниципального проектного офиса, а в случае его отсутствия – заместителя руководителя муниципального проектного офиса. Решение муниципального проектного офиса излагается в письменной форме и оформляется протоколом.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4.10. Копии протокола заседания муниципального проектного офиса в течение пяти рабочих дней с даты его подписания направляются членам муниципального проектного офиса, а также иным заинтересованным должностным лицам.</w:t>
      </w:r>
    </w:p>
    <w:p w:rsidR="00083DFF" w:rsidRPr="00083DFF" w:rsidRDefault="00083DFF" w:rsidP="00083DFF">
      <w:pPr>
        <w:rPr>
          <w:rFonts w:ascii="Arial" w:hAnsi="Arial" w:cs="Arial"/>
          <w:sz w:val="24"/>
          <w:szCs w:val="24"/>
        </w:rPr>
      </w:pPr>
    </w:p>
    <w:p w:rsidR="00152FBB" w:rsidRPr="00083DFF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Pr="00083DFF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083DFF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083DFF"/>
    <w:rsid w:val="00141582"/>
    <w:rsid w:val="00152FBB"/>
    <w:rsid w:val="00174FCE"/>
    <w:rsid w:val="001F1C94"/>
    <w:rsid w:val="00223BD9"/>
    <w:rsid w:val="002377B3"/>
    <w:rsid w:val="00261ED4"/>
    <w:rsid w:val="00373B53"/>
    <w:rsid w:val="003A6A29"/>
    <w:rsid w:val="00417884"/>
    <w:rsid w:val="00452866"/>
    <w:rsid w:val="004B776B"/>
    <w:rsid w:val="004C321C"/>
    <w:rsid w:val="004D2FF8"/>
    <w:rsid w:val="00546613"/>
    <w:rsid w:val="00551E83"/>
    <w:rsid w:val="005B7300"/>
    <w:rsid w:val="005D5755"/>
    <w:rsid w:val="00615149"/>
    <w:rsid w:val="006B01BC"/>
    <w:rsid w:val="007524D9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905204"/>
    <w:rsid w:val="009072E1"/>
    <w:rsid w:val="009F1799"/>
    <w:rsid w:val="00A249C9"/>
    <w:rsid w:val="00AA5EF5"/>
    <w:rsid w:val="00B56809"/>
    <w:rsid w:val="00BA6CFF"/>
    <w:rsid w:val="00BD698D"/>
    <w:rsid w:val="00CD0FF4"/>
    <w:rsid w:val="00D25EC2"/>
    <w:rsid w:val="00D324EB"/>
    <w:rsid w:val="00D962D2"/>
    <w:rsid w:val="00DF1F2C"/>
    <w:rsid w:val="00DF6150"/>
    <w:rsid w:val="00E1456E"/>
    <w:rsid w:val="00E24A01"/>
    <w:rsid w:val="00F23AF8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1EFE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2021-04-06T03:26:00Z</cp:lastPrinted>
  <dcterms:created xsi:type="dcterms:W3CDTF">2021-02-01T08:12:00Z</dcterms:created>
  <dcterms:modified xsi:type="dcterms:W3CDTF">2021-04-06T03:27:00Z</dcterms:modified>
</cp:coreProperties>
</file>